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97" w:rsidRDefault="001E7797"/>
    <w:tbl>
      <w:tblPr>
        <w:tblpPr w:leftFromText="181" w:rightFromText="181" w:vertAnchor="page" w:tblpX="80" w:tblpY="398"/>
        <w:tblW w:w="98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"/>
        <w:gridCol w:w="1496"/>
        <w:gridCol w:w="374"/>
        <w:gridCol w:w="1087"/>
        <w:gridCol w:w="80"/>
        <w:gridCol w:w="244"/>
        <w:gridCol w:w="80"/>
        <w:gridCol w:w="40"/>
        <w:gridCol w:w="66"/>
        <w:gridCol w:w="5670"/>
        <w:gridCol w:w="324"/>
        <w:gridCol w:w="320"/>
      </w:tblGrid>
      <w:tr w:rsidR="001E7797" w:rsidTr="00AD2DA6">
        <w:trPr>
          <w:gridAfter w:val="2"/>
          <w:wAfter w:w="644" w:type="dxa"/>
          <w:trHeight w:hRule="exact" w:val="737"/>
        </w:trPr>
        <w:tc>
          <w:tcPr>
            <w:tcW w:w="9214" w:type="dxa"/>
            <w:gridSpan w:val="10"/>
            <w:tcMar>
              <w:left w:w="0" w:type="dxa"/>
              <w:right w:w="57" w:type="dxa"/>
            </w:tcMar>
          </w:tcPr>
          <w:p w:rsidR="001E7797" w:rsidRDefault="000B474D" w:rsidP="00AD2D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73380" cy="470916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3380" cy="47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797" w:rsidTr="00AD2DA6">
        <w:trPr>
          <w:gridAfter w:val="2"/>
          <w:wAfter w:w="644" w:type="dxa"/>
          <w:trHeight w:hRule="exact" w:val="113"/>
        </w:trPr>
        <w:tc>
          <w:tcPr>
            <w:tcW w:w="9214" w:type="dxa"/>
            <w:gridSpan w:val="10"/>
            <w:vMerge w:val="restart"/>
            <w:tcMar>
              <w:left w:w="0" w:type="dxa"/>
              <w:right w:w="57" w:type="dxa"/>
            </w:tcMar>
            <w:vAlign w:val="center"/>
          </w:tcPr>
          <w:p w:rsidR="001E7797" w:rsidRDefault="000B474D" w:rsidP="00AD2DA6">
            <w:pPr>
              <w:pStyle w:val="2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1E7797" w:rsidRDefault="000B474D" w:rsidP="00AD2DA6">
            <w:pPr>
              <w:pStyle w:val="3"/>
              <w:rPr>
                <w:spacing w:val="60"/>
                <w:sz w:val="40"/>
              </w:rPr>
            </w:pPr>
            <w:r>
              <w:t xml:space="preserve"> АДМИНИСТРАЦИИ СОКОЛЬСКОГО МУНИЦИПАЛЬНОГО ОКРУГА</w:t>
            </w:r>
          </w:p>
        </w:tc>
      </w:tr>
      <w:tr w:rsidR="001E7797" w:rsidTr="00AD2DA6">
        <w:trPr>
          <w:gridAfter w:val="2"/>
          <w:wAfter w:w="644" w:type="dxa"/>
          <w:trHeight w:hRule="exact" w:val="1052"/>
        </w:trPr>
        <w:tc>
          <w:tcPr>
            <w:tcW w:w="9214" w:type="dxa"/>
            <w:gridSpan w:val="10"/>
            <w:vMerge/>
            <w:tcMar>
              <w:left w:w="0" w:type="dxa"/>
              <w:right w:w="57" w:type="dxa"/>
            </w:tcMar>
            <w:vAlign w:val="center"/>
          </w:tcPr>
          <w:p w:rsidR="001E7797" w:rsidRDefault="001E7797" w:rsidP="00AD2DA6"/>
        </w:tc>
      </w:tr>
      <w:tr w:rsidR="001E7797" w:rsidTr="00AD2DA6">
        <w:trPr>
          <w:gridAfter w:val="1"/>
          <w:wAfter w:w="320" w:type="dxa"/>
          <w:trHeight w:hRule="exact" w:val="388"/>
        </w:trPr>
        <w:tc>
          <w:tcPr>
            <w:tcW w:w="77" w:type="dxa"/>
            <w:tcMar>
              <w:left w:w="0" w:type="dxa"/>
              <w:right w:w="57" w:type="dxa"/>
            </w:tcMar>
            <w:vAlign w:val="bottom"/>
          </w:tcPr>
          <w:p w:rsidR="001E7797" w:rsidRDefault="000B474D" w:rsidP="00AD2DA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E7797" w:rsidRPr="00AD2DA6" w:rsidRDefault="00AD2DA6" w:rsidP="00AD2DA6">
            <w:pPr>
              <w:jc w:val="center"/>
              <w:rPr>
                <w:b/>
              </w:rPr>
            </w:pPr>
            <w:r w:rsidRPr="00AD2DA6">
              <w:rPr>
                <w:b/>
              </w:rPr>
              <w:t>24.08.2026</w:t>
            </w:r>
          </w:p>
        </w:tc>
        <w:tc>
          <w:tcPr>
            <w:tcW w:w="374" w:type="dxa"/>
            <w:tcMar>
              <w:left w:w="0" w:type="dxa"/>
              <w:right w:w="0" w:type="dxa"/>
            </w:tcMar>
            <w:vAlign w:val="bottom"/>
          </w:tcPr>
          <w:p w:rsidR="001E7797" w:rsidRDefault="000B474D" w:rsidP="00AD2D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411" w:type="dxa"/>
            <w:gridSpan w:val="3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E7797" w:rsidRPr="00AD2DA6" w:rsidRDefault="00AD2DA6" w:rsidP="00AD2DA6">
            <w:pPr>
              <w:jc w:val="center"/>
              <w:rPr>
                <w:b/>
              </w:rPr>
            </w:pPr>
            <w:r w:rsidRPr="00AD2DA6">
              <w:rPr>
                <w:b/>
              </w:rPr>
              <w:t>1342</w:t>
            </w:r>
          </w:p>
        </w:tc>
        <w:tc>
          <w:tcPr>
            <w:tcW w:w="80" w:type="dxa"/>
            <w:tcMar>
              <w:left w:w="0" w:type="dxa"/>
              <w:right w:w="0" w:type="dxa"/>
            </w:tcMar>
          </w:tcPr>
          <w:p w:rsidR="001E7797" w:rsidRDefault="001E7797" w:rsidP="00AD2DA6"/>
        </w:tc>
        <w:tc>
          <w:tcPr>
            <w:tcW w:w="6100" w:type="dxa"/>
            <w:gridSpan w:val="4"/>
            <w:tcMar>
              <w:left w:w="0" w:type="dxa"/>
              <w:right w:w="0" w:type="dxa"/>
            </w:tcMar>
          </w:tcPr>
          <w:p w:rsidR="001E7797" w:rsidRDefault="001E7797" w:rsidP="00AD2DA6"/>
        </w:tc>
      </w:tr>
      <w:tr w:rsidR="001E7797" w:rsidTr="00AD2DA6">
        <w:trPr>
          <w:gridAfter w:val="2"/>
          <w:wAfter w:w="644" w:type="dxa"/>
          <w:trHeight w:hRule="exact" w:val="271"/>
        </w:trPr>
        <w:tc>
          <w:tcPr>
            <w:tcW w:w="3034" w:type="dxa"/>
            <w:gridSpan w:val="4"/>
            <w:tcMar>
              <w:left w:w="0" w:type="dxa"/>
              <w:right w:w="57" w:type="dxa"/>
            </w:tcMar>
            <w:vAlign w:val="center"/>
          </w:tcPr>
          <w:p w:rsidR="001E7797" w:rsidRDefault="000B474D" w:rsidP="00AD2DA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г. Сокол</w:t>
            </w:r>
          </w:p>
        </w:tc>
        <w:tc>
          <w:tcPr>
            <w:tcW w:w="80" w:type="dxa"/>
            <w:tcMar>
              <w:left w:w="0" w:type="dxa"/>
              <w:right w:w="0" w:type="dxa"/>
            </w:tcMar>
          </w:tcPr>
          <w:p w:rsidR="001E7797" w:rsidRDefault="001E7797" w:rsidP="00AD2DA6"/>
        </w:tc>
        <w:tc>
          <w:tcPr>
            <w:tcW w:w="6100" w:type="dxa"/>
            <w:gridSpan w:val="5"/>
            <w:tcMar>
              <w:left w:w="0" w:type="dxa"/>
              <w:right w:w="0" w:type="dxa"/>
            </w:tcMar>
          </w:tcPr>
          <w:p w:rsidR="001E7797" w:rsidRDefault="001E7797" w:rsidP="00AD2DA6"/>
        </w:tc>
      </w:tr>
      <w:tr w:rsidR="001E7797" w:rsidTr="00AD2DA6">
        <w:trPr>
          <w:trHeight w:hRule="exact" w:val="113"/>
        </w:trPr>
        <w:tc>
          <w:tcPr>
            <w:tcW w:w="77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57" w:type="dxa"/>
            </w:tcMar>
          </w:tcPr>
          <w:p w:rsidR="001E7797" w:rsidRDefault="001E7797" w:rsidP="00AD2DA6">
            <w:pPr>
              <w:jc w:val="center"/>
            </w:pPr>
          </w:p>
        </w:tc>
        <w:tc>
          <w:tcPr>
            <w:tcW w:w="3401" w:type="dxa"/>
            <w:gridSpan w:val="7"/>
            <w:tcMar>
              <w:left w:w="0" w:type="dxa"/>
              <w:right w:w="0" w:type="dxa"/>
            </w:tcMar>
          </w:tcPr>
          <w:p w:rsidR="001E7797" w:rsidRDefault="001E7797" w:rsidP="00AD2DA6">
            <w:pPr>
              <w:jc w:val="center"/>
            </w:pPr>
          </w:p>
        </w:tc>
        <w:tc>
          <w:tcPr>
            <w:tcW w:w="66" w:type="dxa"/>
            <w:tcBorders>
              <w:top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7797" w:rsidRDefault="001E7797" w:rsidP="00AD2DA6">
            <w:pPr>
              <w:jc w:val="center"/>
            </w:pPr>
          </w:p>
        </w:tc>
        <w:tc>
          <w:tcPr>
            <w:tcW w:w="6314" w:type="dxa"/>
            <w:gridSpan w:val="3"/>
            <w:tcMar>
              <w:left w:w="0" w:type="dxa"/>
              <w:right w:w="0" w:type="dxa"/>
            </w:tcMar>
          </w:tcPr>
          <w:p w:rsidR="001E7797" w:rsidRDefault="001E7797" w:rsidP="00AD2DA6"/>
        </w:tc>
      </w:tr>
      <w:tr w:rsidR="001E7797" w:rsidTr="00AD2DA6">
        <w:trPr>
          <w:trHeight w:val="1209"/>
        </w:trPr>
        <w:tc>
          <w:tcPr>
            <w:tcW w:w="77" w:type="dxa"/>
            <w:tcMar>
              <w:left w:w="0" w:type="dxa"/>
              <w:right w:w="57" w:type="dxa"/>
            </w:tcMar>
          </w:tcPr>
          <w:p w:rsidR="001E7797" w:rsidRDefault="001E7797" w:rsidP="00AD2DA6">
            <w:pPr>
              <w:jc w:val="both"/>
            </w:pPr>
          </w:p>
        </w:tc>
        <w:tc>
          <w:tcPr>
            <w:tcW w:w="3401" w:type="dxa"/>
            <w:gridSpan w:val="7"/>
            <w:tcMar>
              <w:left w:w="0" w:type="dxa"/>
              <w:right w:w="0" w:type="dxa"/>
            </w:tcMar>
          </w:tcPr>
          <w:p w:rsidR="001E7797" w:rsidRDefault="000B474D" w:rsidP="00AD2DA6">
            <w:pPr>
              <w:jc w:val="both"/>
            </w:pPr>
            <w:r>
              <w:t xml:space="preserve">О признании утратившим    </w:t>
            </w:r>
            <w:r w:rsidR="00AD2DA6">
              <w:t xml:space="preserve"> </w:t>
            </w:r>
            <w:r w:rsidR="00AD2DA6" w:rsidRPr="00AD2DA6">
              <w:t>силу</w:t>
            </w:r>
            <w:r w:rsidR="00AD2DA6">
              <w:t>  </w:t>
            </w:r>
            <w:r w:rsidRPr="00AD2DA6">
              <w:t>постановления</w:t>
            </w:r>
            <w:r w:rsidR="00AD2DA6">
              <w:t>  </w:t>
            </w:r>
            <w:r>
              <w:t>Адми</w:t>
            </w:r>
            <w:r w:rsidR="00AD2DA6">
              <w:t>-</w:t>
            </w:r>
            <w:r>
              <w:t xml:space="preserve">нистрации округа </w:t>
            </w:r>
            <w:r>
              <w:t>от 30.05.2025 № 676</w:t>
            </w:r>
          </w:p>
        </w:tc>
        <w:tc>
          <w:tcPr>
            <w:tcW w:w="66" w:type="dxa"/>
            <w:tcMar>
              <w:left w:w="0" w:type="dxa"/>
              <w:right w:w="0" w:type="dxa"/>
            </w:tcMar>
          </w:tcPr>
          <w:p w:rsidR="001E7797" w:rsidRDefault="001E7797" w:rsidP="00AD2DA6">
            <w:pPr>
              <w:jc w:val="center"/>
            </w:pPr>
          </w:p>
        </w:tc>
        <w:tc>
          <w:tcPr>
            <w:tcW w:w="6314" w:type="dxa"/>
            <w:gridSpan w:val="3"/>
            <w:tcMar>
              <w:left w:w="0" w:type="dxa"/>
              <w:right w:w="0" w:type="dxa"/>
            </w:tcMar>
          </w:tcPr>
          <w:p w:rsidR="001E7797" w:rsidRDefault="001E7797" w:rsidP="00AD2DA6"/>
        </w:tc>
      </w:tr>
    </w:tbl>
    <w:p w:rsidR="001E7797" w:rsidRDefault="000B474D" w:rsidP="00AD2DA6">
      <w:pPr>
        <w:ind w:firstLine="709"/>
        <w:jc w:val="both"/>
        <w:rPr>
          <w:highlight w:val="white"/>
        </w:rPr>
      </w:pPr>
      <w:r>
        <w:t xml:space="preserve">В целях приведения нормативных правовых актов в </w:t>
      </w:r>
      <w:r>
        <w:t>соответствие с действующим законодательством, руководствуясь</w:t>
      </w:r>
      <w:r>
        <w:t xml:space="preserve"> </w:t>
      </w:r>
      <w:r w:rsidR="00AD2DA6">
        <w:rPr>
          <w:highlight w:val="white"/>
        </w:rPr>
        <w:t>ф</w:t>
      </w:r>
      <w:r>
        <w:rPr>
          <w:highlight w:val="white"/>
        </w:rPr>
        <w:t>едеральным</w:t>
      </w:r>
      <w:r w:rsidR="00AD2DA6">
        <w:rPr>
          <w:highlight w:val="white"/>
        </w:rPr>
        <w:t xml:space="preserve">и законами от 20.03.2025 № </w:t>
      </w:r>
      <w:r>
        <w:rPr>
          <w:highlight w:val="white"/>
        </w:rPr>
        <w:t xml:space="preserve">33-ФЗ (ред. от 09.04.2026) «Об общих принципах организации местного самоуправления в единой системе публичной власти», </w:t>
      </w:r>
      <w:r w:rsidR="00AD2DA6">
        <w:rPr>
          <w:highlight w:val="white"/>
        </w:rPr>
        <w:t xml:space="preserve">от 07.05.2013 </w:t>
      </w:r>
      <w:r w:rsidR="00AD2DA6">
        <w:rPr>
          <w:highlight w:val="white"/>
        </w:rPr>
        <w:t>78-ФЗ </w:t>
      </w:r>
      <w:r w:rsidR="00AD2DA6">
        <w:t xml:space="preserve"> </w:t>
      </w:r>
      <w:r>
        <w:rPr>
          <w:highlight w:val="white"/>
        </w:rPr>
        <w:t>«Об уполномоченных по защите прав предприн</w:t>
      </w:r>
      <w:r>
        <w:rPr>
          <w:highlight w:val="white"/>
        </w:rPr>
        <w:t xml:space="preserve">имателей в Российской Федерации» </w:t>
      </w:r>
      <w:r>
        <w:rPr>
          <w:b/>
        </w:rPr>
        <w:t>АДМИНИСТРАЦИЯ ПОСТАНОВЛЯЕТ:</w:t>
      </w:r>
    </w:p>
    <w:p w:rsidR="001E7797" w:rsidRDefault="000B474D" w:rsidP="00AD2DA6">
      <w:pPr>
        <w:ind w:firstLine="709"/>
        <w:jc w:val="both"/>
        <w:rPr>
          <w:highlight w:val="white"/>
        </w:rPr>
      </w:pPr>
      <w:r>
        <w:t>1.</w:t>
      </w:r>
      <w:r w:rsidR="00AD2DA6">
        <w:t>  </w:t>
      </w:r>
      <w:r>
        <w:t xml:space="preserve">Признать утратившим силу постановление Администрации Сокольского муниципального округа от 30.05.2025 № 676 «Об утверждении порядка предоставления и распределения субсидии </w:t>
      </w:r>
      <w:r>
        <w:t>на приобретение специализированного автотранспорта для развития мобильной торговли в малонаселенных и (или) трудно населенных пунктах Сокольского муниципального округа»</w:t>
      </w:r>
      <w:r>
        <w:rPr>
          <w:highlight w:val="white"/>
        </w:rPr>
        <w:t>.</w:t>
      </w:r>
    </w:p>
    <w:p w:rsidR="00AD2DA6" w:rsidRDefault="000B474D" w:rsidP="00AD2DA6">
      <w:pPr>
        <w:ind w:firstLine="709"/>
        <w:jc w:val="both"/>
      </w:pPr>
      <w:r>
        <w:t>2.</w:t>
      </w:r>
      <w:r w:rsidR="00AD2DA6">
        <w:t> </w:t>
      </w:r>
      <w:r>
        <w:t xml:space="preserve"> Настоящее постановление подлежит официальному опубликованию в газете «Сокольская пр</w:t>
      </w:r>
      <w:r>
        <w:t>авда», размещению н</w:t>
      </w:r>
      <w:r w:rsidR="00AD2DA6">
        <w:t>а официальном сайте Сокольского муниципального округа в информационно</w:t>
      </w:r>
      <w:r w:rsidR="00AD2DA6">
        <w:noBreakHyphen/>
      </w:r>
      <w:r>
        <w:t>телекоммуникацион</w:t>
      </w:r>
      <w:r w:rsidR="00AD2DA6">
        <w:t>-</w:t>
      </w:r>
      <w:r>
        <w:t>ной сети «Интернет»</w:t>
      </w:r>
    </w:p>
    <w:p w:rsidR="001E7797" w:rsidRDefault="000B474D" w:rsidP="00AD2DA6">
      <w:pPr>
        <w:ind w:firstLine="709"/>
        <w:jc w:val="both"/>
      </w:pPr>
      <w:r>
        <w:t xml:space="preserve">3. </w:t>
      </w:r>
      <w:r w:rsidR="00AD2DA6">
        <w:t>  </w:t>
      </w:r>
      <w:r>
        <w:t>Постановление вступает в силу со дня его подписания.</w:t>
      </w:r>
    </w:p>
    <w:p w:rsidR="001E7797" w:rsidRDefault="001E7797" w:rsidP="00AD2DA6">
      <w:pPr>
        <w:pStyle w:val="a5"/>
        <w:tabs>
          <w:tab w:val="clear" w:pos="4677"/>
          <w:tab w:val="clear" w:pos="9355"/>
        </w:tabs>
        <w:jc w:val="both"/>
      </w:pPr>
    </w:p>
    <w:p w:rsidR="001E7797" w:rsidRDefault="000B474D" w:rsidP="00AD2DA6">
      <w:pPr>
        <w:pStyle w:val="a5"/>
        <w:tabs>
          <w:tab w:val="clear" w:pos="4677"/>
          <w:tab w:val="clear" w:pos="9355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7797" w:rsidRDefault="000B474D" w:rsidP="00AD2DA6">
      <w:pPr>
        <w:pStyle w:val="a5"/>
        <w:tabs>
          <w:tab w:val="clear" w:pos="4677"/>
          <w:tab w:val="clear" w:pos="9355"/>
        </w:tabs>
        <w:jc w:val="both"/>
      </w:pPr>
      <w:r>
        <w:t>Глава округа</w:t>
      </w:r>
      <w:r>
        <w:t xml:space="preserve">                                                                                             С.А.</w:t>
      </w:r>
      <w:r w:rsidR="00AD2DA6">
        <w:t xml:space="preserve"> </w:t>
      </w:r>
      <w:r>
        <w:t xml:space="preserve">Рябинин                                                                                                                        </w:t>
      </w:r>
    </w:p>
    <w:p w:rsidR="001E7797" w:rsidRDefault="001E7797">
      <w:pPr>
        <w:pStyle w:val="a5"/>
        <w:tabs>
          <w:tab w:val="clear" w:pos="4677"/>
          <w:tab w:val="clear" w:pos="9355"/>
        </w:tabs>
        <w:jc w:val="both"/>
      </w:pPr>
    </w:p>
    <w:p w:rsidR="001E7797" w:rsidRDefault="001E7797">
      <w:pPr>
        <w:pStyle w:val="a5"/>
        <w:tabs>
          <w:tab w:val="clear" w:pos="4677"/>
          <w:tab w:val="clear" w:pos="9355"/>
        </w:tabs>
        <w:jc w:val="both"/>
      </w:pPr>
      <w:bookmarkStart w:id="0" w:name="_GoBack"/>
      <w:bookmarkEnd w:id="0"/>
    </w:p>
    <w:p w:rsidR="001E7797" w:rsidRDefault="001E7797">
      <w:pPr>
        <w:pStyle w:val="a5"/>
        <w:tabs>
          <w:tab w:val="clear" w:pos="4677"/>
          <w:tab w:val="clear" w:pos="9355"/>
        </w:tabs>
        <w:jc w:val="both"/>
      </w:pPr>
    </w:p>
    <w:p w:rsidR="001E7797" w:rsidRDefault="001E7797">
      <w:pPr>
        <w:pStyle w:val="a5"/>
        <w:tabs>
          <w:tab w:val="clear" w:pos="4677"/>
          <w:tab w:val="clear" w:pos="9355"/>
        </w:tabs>
        <w:jc w:val="both"/>
      </w:pPr>
    </w:p>
    <w:sectPr w:rsidR="001E7797" w:rsidSect="00AD2DA6">
      <w:headerReference w:type="even" r:id="rId7"/>
      <w:headerReference w:type="default" r:id="rId8"/>
      <w:footerReference w:type="first" r:id="rId9"/>
      <w:type w:val="continuous"/>
      <w:pgSz w:w="11908" w:h="16848"/>
      <w:pgMar w:top="1140" w:right="567" w:bottom="567" w:left="1985" w:header="454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74D" w:rsidRDefault="000B474D">
      <w:r>
        <w:separator/>
      </w:r>
    </w:p>
  </w:endnote>
  <w:endnote w:type="continuationSeparator" w:id="0">
    <w:p w:rsidR="000B474D" w:rsidRDefault="000B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797" w:rsidRDefault="001E7797">
    <w:pPr>
      <w:pStyle w:val="a8"/>
      <w:tabs>
        <w:tab w:val="clear" w:pos="4677"/>
        <w:tab w:val="clear" w:pos="9355"/>
      </w:tabs>
      <w:ind w:left="6732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74D" w:rsidRDefault="000B474D">
      <w:r>
        <w:separator/>
      </w:r>
    </w:p>
  </w:footnote>
  <w:footnote w:type="continuationSeparator" w:id="0">
    <w:p w:rsidR="000B474D" w:rsidRDefault="000B4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797" w:rsidRDefault="000B474D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7797" w:rsidRDefault="000B474D">
                          <w:pPr>
                            <w:pStyle w:val="a5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797" w:rsidRDefault="000B474D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7797" w:rsidRDefault="000B474D">
                          <w:pPr>
                            <w:pStyle w:val="a5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97"/>
    <w:rsid w:val="000B474D"/>
    <w:rsid w:val="001E7797"/>
    <w:rsid w:val="00AD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3A24"/>
  <w15:docId w15:val="{2BB0614B-B015-43DD-A226-67749DB1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120"/>
      <w:jc w:val="center"/>
      <w:outlineLvl w:val="1"/>
    </w:pPr>
    <w:rPr>
      <w:spacing w:val="60"/>
      <w:sz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120"/>
      <w:jc w:val="center"/>
      <w:outlineLvl w:val="2"/>
    </w:pPr>
    <w:rPr>
      <w:b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36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paragraph" w:customStyle="1" w:styleId="16">
    <w:name w:val="Номер страницы1"/>
    <w:basedOn w:val="15"/>
    <w:link w:val="aa"/>
  </w:style>
  <w:style w:type="character" w:styleId="aa">
    <w:name w:val="page number"/>
    <w:basedOn w:val="a0"/>
    <w:link w:val="16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pacing w:val="60"/>
      <w:sz w:val="40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2026-08-24T06:59:00Z</dcterms:created>
  <dcterms:modified xsi:type="dcterms:W3CDTF">2026-08-24T06:59:00Z</dcterms:modified>
</cp:coreProperties>
</file>